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075C" w14:textId="77777777" w:rsidR="003056C3" w:rsidRPr="00C6487E" w:rsidRDefault="008941A4" w:rsidP="00D637F8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637F8">
        <w:rPr>
          <w:sz w:val="28"/>
          <w:szCs w:val="28"/>
        </w:rPr>
        <w:t xml:space="preserve"> №</w:t>
      </w:r>
      <w:r w:rsidR="00C6487E" w:rsidRPr="00D637F8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14:paraId="0E968482" w14:textId="77777777" w:rsidR="003056C3" w:rsidRPr="00570541" w:rsidRDefault="003056C3" w:rsidP="00D637F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14:paraId="4E50ADEA" w14:textId="1213A2D1" w:rsidR="003056C3" w:rsidRPr="00327365" w:rsidRDefault="008941A4" w:rsidP="00D637F8">
      <w:pPr>
        <w:ind w:left="5103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D637F8">
        <w:rPr>
          <w:sz w:val="28"/>
          <w:szCs w:val="28"/>
        </w:rPr>
        <w:t>МКДОУ д/с «Золотые зернышки»</w:t>
      </w:r>
    </w:p>
    <w:p w14:paraId="082CBAA2" w14:textId="630907BD" w:rsidR="003056C3" w:rsidRPr="001A4A8A" w:rsidRDefault="003056C3" w:rsidP="00D637F8">
      <w:pPr>
        <w:ind w:left="5103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D637F8">
        <w:rPr>
          <w:sz w:val="28"/>
          <w:szCs w:val="28"/>
        </w:rPr>
        <w:t xml:space="preserve"> 15.04.2024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637F8">
        <w:rPr>
          <w:sz w:val="28"/>
          <w:szCs w:val="28"/>
        </w:rPr>
        <w:t>107-АД</w:t>
      </w:r>
    </w:p>
    <w:p w14:paraId="37009D69" w14:textId="77777777"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DA3A6B4" w14:textId="77777777"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A659D6">
        <w:rPr>
          <w:b/>
          <w:sz w:val="28"/>
          <w:szCs w:val="28"/>
        </w:rPr>
        <w:t xml:space="preserve"> </w:t>
      </w:r>
    </w:p>
    <w:p w14:paraId="7A3F0DE5" w14:textId="38BC6F37" w:rsidR="00A659D6" w:rsidRPr="00D637F8" w:rsidRDefault="00D637F8" w:rsidP="00A659D6">
      <w:pPr>
        <w:jc w:val="center"/>
        <w:rPr>
          <w:b/>
          <w:iCs/>
          <w:sz w:val="28"/>
          <w:szCs w:val="28"/>
        </w:rPr>
      </w:pPr>
      <w:r w:rsidRPr="00D637F8">
        <w:rPr>
          <w:b/>
          <w:iCs/>
          <w:sz w:val="28"/>
          <w:szCs w:val="28"/>
        </w:rPr>
        <w:t>МКДОУ д/с «Золотые зернышки»</w:t>
      </w:r>
    </w:p>
    <w:p w14:paraId="60050778" w14:textId="77777777" w:rsidR="00A659D6" w:rsidRDefault="001E5EEE" w:rsidP="00D637F8">
      <w:pPr>
        <w:pStyle w:val="ConsPlusNormal"/>
        <w:spacing w:before="48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0172570" w14:textId="668303E9"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D637F8" w:rsidRPr="00D637F8">
        <w:rPr>
          <w:rFonts w:eastAsiaTheme="minorHAnsi"/>
          <w:iCs/>
          <w:color w:val="000000"/>
          <w:sz w:val="28"/>
          <w:szCs w:val="28"/>
          <w:lang w:eastAsia="en-US"/>
        </w:rPr>
        <w:t>МКДОУ д/с «Золотые зернышки»</w:t>
      </w:r>
      <w:r w:rsidR="00D637F8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14:paraId="73041FAA" w14:textId="77777777"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14:paraId="003F9EC5" w14:textId="77777777"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14:paraId="23BA8F29" w14:textId="4B39F675"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D637F8" w:rsidRPr="00D637F8">
        <w:rPr>
          <w:rFonts w:eastAsiaTheme="minorHAnsi"/>
          <w:iCs/>
          <w:color w:val="000000"/>
          <w:sz w:val="28"/>
          <w:szCs w:val="28"/>
          <w:lang w:eastAsia="en-US"/>
        </w:rPr>
        <w:t>МКДОУ д/с «Золотые зернышки»</w:t>
      </w:r>
      <w:r w:rsidR="00D637F8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D637F8">
        <w:rPr>
          <w:rFonts w:eastAsiaTheme="minorHAnsi"/>
          <w:iCs/>
          <w:color w:val="000000"/>
          <w:sz w:val="28"/>
          <w:szCs w:val="28"/>
          <w:lang w:eastAsia="en-US"/>
        </w:rPr>
        <w:t>(далее –</w:t>
      </w:r>
      <w:r w:rsidR="00B37620" w:rsidRPr="00D637F8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D637F8">
        <w:rPr>
          <w:rFonts w:eastAsiaTheme="minorHAnsi"/>
          <w:iCs/>
          <w:color w:val="000000"/>
          <w:sz w:val="28"/>
          <w:szCs w:val="28"/>
          <w:lang w:eastAsia="en-US"/>
        </w:rPr>
        <w:t>Положение) разработано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</w:t>
      </w:r>
      <w:r w:rsidR="00644C41">
        <w:rPr>
          <w:sz w:val="28"/>
          <w:szCs w:val="28"/>
        </w:rPr>
        <w:lastRenderedPageBreak/>
        <w:t>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14:paraId="4712D616" w14:textId="77777777"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38ABE914" w14:textId="77777777" w:rsidR="00100342" w:rsidRPr="00B37620" w:rsidRDefault="00100342" w:rsidP="00D637F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14:paraId="082AA476" w14:textId="77777777"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66F404F4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A6EE66C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14:paraId="4B8A98A6" w14:textId="77777777"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1F0EE2DC" w14:textId="77777777"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14:paraId="1921E180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14:paraId="43D49B3B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14:paraId="4E53F4F5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14:paraId="05E942A2" w14:textId="77777777"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14:paraId="60ADFC58" w14:textId="77777777"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14:paraId="0DB69E5A" w14:textId="77777777"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14:paraId="31E5A921" w14:textId="77777777"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529626F0" w14:textId="77777777"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656097C2" w14:textId="73686F1B"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местного самоуправления,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муниципальной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14:paraId="45AACDC2" w14:textId="77777777"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14:paraId="44A474FA" w14:textId="77777777"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14:paraId="74286B11" w14:textId="77777777"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14:paraId="4DA0599F" w14:textId="09B0C72A"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1B9AF8B6" w14:textId="77777777"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234430B1" w14:textId="77777777" w:rsidR="00100342" w:rsidRDefault="00100342" w:rsidP="00D637F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14:paraId="23D13DD8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14:paraId="2D3E57B8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14:paraId="4BB7F5ED" w14:textId="77777777"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6B6254E5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lastRenderedPageBreak/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14:paraId="365FC031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14:paraId="125CD9F7" w14:textId="77777777"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14:paraId="0F229B1F" w14:textId="17CCAD1B"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</w:t>
      </w:r>
      <w:r w:rsidR="008963BA">
        <w:rPr>
          <w:rFonts w:eastAsiaTheme="minorHAnsi"/>
          <w:bCs/>
          <w:color w:val="000000"/>
          <w:sz w:val="28"/>
          <w:szCs w:val="28"/>
          <w:lang w:eastAsia="en-US"/>
        </w:rPr>
        <w:t>. П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риложени</w:t>
      </w:r>
      <w:r w:rsidR="008963BA">
        <w:rPr>
          <w:rFonts w:eastAsiaTheme="minorHAnsi"/>
          <w:bCs/>
          <w:color w:val="000000"/>
          <w:sz w:val="28"/>
          <w:szCs w:val="28"/>
          <w:lang w:eastAsia="en-US"/>
        </w:rPr>
        <w:t>е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 xml:space="preserve"> № 1 и № 2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DA5A531" w14:textId="6A64EB91"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муниципальных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муниципальных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муниципальных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>соответственно</w:t>
      </w:r>
      <w:r w:rsidR="008963BA">
        <w:rPr>
          <w:bCs/>
          <w:sz w:val="28"/>
          <w:szCs w:val="28"/>
        </w:rPr>
        <w:t>. П</w:t>
      </w:r>
      <w:r w:rsidR="00A8731A" w:rsidRPr="009E1D89">
        <w:rPr>
          <w:bCs/>
          <w:sz w:val="28"/>
          <w:szCs w:val="28"/>
        </w:rPr>
        <w:t>риложени</w:t>
      </w:r>
      <w:r w:rsidR="008963BA">
        <w:rPr>
          <w:bCs/>
          <w:sz w:val="28"/>
          <w:szCs w:val="28"/>
        </w:rPr>
        <w:t>я</w:t>
      </w:r>
      <w:r w:rsidR="00A8731A" w:rsidRPr="009E1D89">
        <w:rPr>
          <w:bCs/>
          <w:sz w:val="28"/>
          <w:szCs w:val="28"/>
        </w:rPr>
        <w:t xml:space="preserve"> № 3 и № 4</w:t>
      </w:r>
      <w:r w:rsidR="00266E95" w:rsidRPr="009E1D89">
        <w:rPr>
          <w:bCs/>
          <w:sz w:val="28"/>
          <w:szCs w:val="28"/>
        </w:rPr>
        <w:t>.</w:t>
      </w:r>
    </w:p>
    <w:p w14:paraId="78C82828" w14:textId="1C6882E9" w:rsidR="00642697" w:rsidRDefault="004D1E33" w:rsidP="00944FC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sectPr w:rsidR="00642697" w:rsidSect="008C61C5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D21A5" w14:textId="77777777" w:rsidR="008C61C5" w:rsidRDefault="008C61C5" w:rsidP="00072C5F">
      <w:r>
        <w:separator/>
      </w:r>
    </w:p>
  </w:endnote>
  <w:endnote w:type="continuationSeparator" w:id="0">
    <w:p w14:paraId="3D4FE794" w14:textId="77777777" w:rsidR="008C61C5" w:rsidRDefault="008C61C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F122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70DD" w14:textId="77777777" w:rsidR="008C61C5" w:rsidRDefault="008C61C5" w:rsidP="00072C5F">
      <w:r>
        <w:separator/>
      </w:r>
    </w:p>
  </w:footnote>
  <w:footnote w:type="continuationSeparator" w:id="0">
    <w:p w14:paraId="28EFB3AC" w14:textId="77777777" w:rsidR="008C61C5" w:rsidRDefault="008C61C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84617"/>
      <w:docPartObj>
        <w:docPartGallery w:val="Page Numbers (Top of Page)"/>
        <w:docPartUnique/>
      </w:docPartObj>
    </w:sdtPr>
    <w:sdtContent>
      <w:p w14:paraId="72564CEF" w14:textId="77777777"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E7734B">
          <w:rPr>
            <w:noProof/>
            <w:sz w:val="28"/>
            <w:szCs w:val="28"/>
          </w:rPr>
          <w:t>4</w:t>
        </w:r>
        <w:r w:rsidRPr="002E1333">
          <w:rPr>
            <w:sz w:val="28"/>
            <w:szCs w:val="28"/>
          </w:rPr>
          <w:fldChar w:fldCharType="end"/>
        </w:r>
      </w:p>
    </w:sdtContent>
  </w:sdt>
  <w:p w14:paraId="73D27351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3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C61C5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4FC5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4337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0CD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37F8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D561"/>
  <w15:docId w15:val="{B0509A97-B8DC-4FCD-B12A-B54CFB97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Алёна Киселева</cp:lastModifiedBy>
  <cp:revision>5</cp:revision>
  <cp:lastPrinted>2024-04-17T06:23:00Z</cp:lastPrinted>
  <dcterms:created xsi:type="dcterms:W3CDTF">2024-04-16T14:43:00Z</dcterms:created>
  <dcterms:modified xsi:type="dcterms:W3CDTF">2024-04-17T06:23:00Z</dcterms:modified>
</cp:coreProperties>
</file>